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0B1F3" w14:textId="77777777" w:rsidR="009A57F3" w:rsidRPr="009434C0" w:rsidRDefault="00B65BB8" w:rsidP="00B65BB8">
      <w:pPr>
        <w:jc w:val="center"/>
        <w:rPr>
          <w:rFonts w:ascii="Times New Roman" w:hAnsi="Times New Roman" w:cs="Times New Roman"/>
          <w:b/>
          <w:sz w:val="28"/>
        </w:rPr>
      </w:pPr>
      <w:r w:rsidRPr="009434C0">
        <w:rPr>
          <w:rFonts w:ascii="Times New Roman" w:hAnsi="Times New Roman" w:cs="Times New Roman"/>
          <w:b/>
          <w:sz w:val="28"/>
        </w:rPr>
        <w:t xml:space="preserve">Anxiety </w:t>
      </w:r>
      <w:r w:rsidR="0003680E" w:rsidRPr="009434C0">
        <w:rPr>
          <w:rFonts w:ascii="Times New Roman" w:hAnsi="Times New Roman" w:cs="Times New Roman"/>
          <w:b/>
          <w:sz w:val="28"/>
        </w:rPr>
        <w:t xml:space="preserve">Disorders </w:t>
      </w:r>
      <w:r w:rsidR="00387B59" w:rsidRPr="009434C0">
        <w:rPr>
          <w:rFonts w:ascii="Times New Roman" w:hAnsi="Times New Roman" w:cs="Times New Roman"/>
          <w:b/>
          <w:sz w:val="28"/>
        </w:rPr>
        <w:t>by the Numbers</w:t>
      </w:r>
    </w:p>
    <w:p w14:paraId="5B177504" w14:textId="77777777" w:rsidR="00B65BB8" w:rsidRPr="009434C0" w:rsidRDefault="00B65BB8" w:rsidP="00B65BB8">
      <w:pPr>
        <w:jc w:val="center"/>
        <w:rPr>
          <w:rFonts w:ascii="Times New Roman" w:hAnsi="Times New Roman" w:cs="Times New Roman"/>
          <w:sz w:val="14"/>
        </w:rPr>
      </w:pPr>
    </w:p>
    <w:p w14:paraId="2DF10E12" w14:textId="77777777" w:rsidR="00B65BB8" w:rsidRPr="009434C0" w:rsidRDefault="00B65BB8" w:rsidP="00B65BB8">
      <w:pPr>
        <w:jc w:val="center"/>
        <w:rPr>
          <w:rFonts w:ascii="Times New Roman" w:hAnsi="Times New Roman" w:cs="Times New Roman"/>
        </w:rPr>
      </w:pPr>
      <w:r w:rsidRPr="009434C0">
        <w:rPr>
          <w:rFonts w:ascii="Times New Roman" w:hAnsi="Times New Roman" w:cs="Times New Roman"/>
        </w:rPr>
        <w:t>Paul David, Ph.D.</w:t>
      </w:r>
    </w:p>
    <w:p w14:paraId="13B5866F" w14:textId="77777777" w:rsidR="00B65BB8" w:rsidRPr="009434C0" w:rsidRDefault="00B65BB8" w:rsidP="00B65BB8">
      <w:pPr>
        <w:jc w:val="center"/>
        <w:rPr>
          <w:rFonts w:ascii="Times New Roman" w:hAnsi="Times New Roman" w:cs="Times New Roman"/>
        </w:rPr>
      </w:pPr>
    </w:p>
    <w:p w14:paraId="35F30526" w14:textId="5820769F" w:rsidR="00097E4A" w:rsidRPr="009434C0" w:rsidRDefault="00B65BB8" w:rsidP="00097E4A">
      <w:pPr>
        <w:rPr>
          <w:rFonts w:ascii="Times New Roman" w:hAnsi="Times New Roman" w:cs="Times New Roman"/>
        </w:rPr>
      </w:pPr>
      <w:r w:rsidRPr="009434C0">
        <w:rPr>
          <w:rFonts w:ascii="Times New Roman" w:hAnsi="Times New Roman" w:cs="Times New Roman"/>
        </w:rPr>
        <w:tab/>
        <w:t xml:space="preserve">An anxiety disorder differs from normal worry in </w:t>
      </w:r>
      <w:r w:rsidRPr="009434C0">
        <w:rPr>
          <w:rFonts w:ascii="Times New Roman" w:hAnsi="Times New Roman" w:cs="Times New Roman"/>
          <w:i/>
        </w:rPr>
        <w:t>two</w:t>
      </w:r>
      <w:r w:rsidRPr="009434C0">
        <w:rPr>
          <w:rFonts w:ascii="Times New Roman" w:hAnsi="Times New Roman" w:cs="Times New Roman"/>
        </w:rPr>
        <w:t xml:space="preserve"> different ways: First, people’s responses </w:t>
      </w:r>
      <w:r w:rsidR="00097E4A" w:rsidRPr="009434C0">
        <w:rPr>
          <w:rFonts w:ascii="Times New Roman" w:hAnsi="Times New Roman" w:cs="Times New Roman"/>
        </w:rPr>
        <w:t>in every</w:t>
      </w:r>
      <w:r w:rsidRPr="009434C0">
        <w:rPr>
          <w:rFonts w:ascii="Times New Roman" w:hAnsi="Times New Roman" w:cs="Times New Roman"/>
        </w:rPr>
        <w:t>day life are intensified.  Second, their anxiety starts int</w:t>
      </w:r>
      <w:r w:rsidR="00CA5A5C" w:rsidRPr="009434C0">
        <w:rPr>
          <w:rFonts w:ascii="Times New Roman" w:hAnsi="Times New Roman" w:cs="Times New Roman"/>
        </w:rPr>
        <w:t>erfering with the normal every</w:t>
      </w:r>
      <w:r w:rsidRPr="009434C0">
        <w:rPr>
          <w:rFonts w:ascii="Times New Roman" w:hAnsi="Times New Roman" w:cs="Times New Roman"/>
        </w:rPr>
        <w:t>day functioning in their lives.</w:t>
      </w:r>
      <w:r w:rsidR="00097E4A" w:rsidRPr="009434C0">
        <w:rPr>
          <w:rFonts w:ascii="Times New Roman" w:hAnsi="Times New Roman" w:cs="Times New Roman"/>
        </w:rPr>
        <w:t xml:space="preserve">  In sum, anxiety disorders are distinguished from everyday worries in that they are more intense, last longer, and interfere with daily functioning</w:t>
      </w:r>
      <w:r w:rsidR="009434C0" w:rsidRPr="009434C0">
        <w:rPr>
          <w:rFonts w:ascii="Times New Roman" w:hAnsi="Times New Roman" w:cs="Times New Roman"/>
        </w:rPr>
        <w:t xml:space="preserve"> (Bourne, 2010)</w:t>
      </w:r>
      <w:r w:rsidR="00097E4A" w:rsidRPr="009434C0">
        <w:rPr>
          <w:rFonts w:ascii="Times New Roman" w:hAnsi="Times New Roman" w:cs="Times New Roman"/>
        </w:rPr>
        <w:t xml:space="preserve">. </w:t>
      </w:r>
    </w:p>
    <w:p w14:paraId="47195ED1" w14:textId="77777777" w:rsidR="00B65BB8" w:rsidRPr="009434C0" w:rsidRDefault="00B65BB8" w:rsidP="00B65BB8">
      <w:pPr>
        <w:rPr>
          <w:rFonts w:ascii="Times New Roman" w:hAnsi="Times New Roman" w:cs="Times New Roman"/>
        </w:rPr>
      </w:pPr>
    </w:p>
    <w:p w14:paraId="335753DD" w14:textId="27EEFE7B" w:rsidR="00CD5BE3" w:rsidRPr="009434C0" w:rsidRDefault="00B65BB8" w:rsidP="0003680E">
      <w:pPr>
        <w:ind w:firstLine="720"/>
        <w:rPr>
          <w:rFonts w:ascii="Times New Roman" w:hAnsi="Times New Roman" w:cs="Times New Roman"/>
        </w:rPr>
      </w:pPr>
      <w:r w:rsidRPr="009434C0">
        <w:rPr>
          <w:rFonts w:ascii="Times New Roman" w:hAnsi="Times New Roman" w:cs="Times New Roman"/>
        </w:rPr>
        <w:t xml:space="preserve">There are </w:t>
      </w:r>
      <w:r w:rsidR="00097E4A" w:rsidRPr="009434C0">
        <w:rPr>
          <w:rFonts w:ascii="Times New Roman" w:hAnsi="Times New Roman" w:cs="Times New Roman"/>
          <w:i/>
        </w:rPr>
        <w:t>seven</w:t>
      </w:r>
      <w:r w:rsidR="00097E4A" w:rsidRPr="009434C0">
        <w:rPr>
          <w:rFonts w:ascii="Times New Roman" w:hAnsi="Times New Roman" w:cs="Times New Roman"/>
        </w:rPr>
        <w:t xml:space="preserve"> major</w:t>
      </w:r>
      <w:r w:rsidRPr="009434C0">
        <w:rPr>
          <w:rFonts w:ascii="Times New Roman" w:hAnsi="Times New Roman" w:cs="Times New Roman"/>
        </w:rPr>
        <w:t xml:space="preserve"> types of anxiety disorders: </w:t>
      </w:r>
      <w:r w:rsidR="00097E4A" w:rsidRPr="009434C0">
        <w:rPr>
          <w:rFonts w:ascii="Times New Roman" w:hAnsi="Times New Roman" w:cs="Times New Roman"/>
        </w:rPr>
        <w:t xml:space="preserve">(1) panic attacks—sudden episodes of disabling apprehensiveness or intense fear that occur without any apparent threat, (2) agoraphobia—fear of being in situations from which escape would be difficult if a panic attack were to take place, </w:t>
      </w:r>
      <w:r w:rsidR="00CD5BE3" w:rsidRPr="009434C0">
        <w:rPr>
          <w:rFonts w:ascii="Times New Roman" w:hAnsi="Times New Roman" w:cs="Times New Roman"/>
        </w:rPr>
        <w:t>(3) s</w:t>
      </w:r>
      <w:r w:rsidR="00097E4A" w:rsidRPr="009434C0">
        <w:rPr>
          <w:rFonts w:ascii="Times New Roman" w:hAnsi="Times New Roman" w:cs="Times New Roman"/>
        </w:rPr>
        <w:t xml:space="preserve">ocial </w:t>
      </w:r>
      <w:r w:rsidR="00CD5BE3" w:rsidRPr="009434C0">
        <w:rPr>
          <w:rFonts w:ascii="Times New Roman" w:hAnsi="Times New Roman" w:cs="Times New Roman"/>
        </w:rPr>
        <w:t>a</w:t>
      </w:r>
      <w:r w:rsidR="00097E4A" w:rsidRPr="009434C0">
        <w:rPr>
          <w:rFonts w:ascii="Times New Roman" w:hAnsi="Times New Roman" w:cs="Times New Roman"/>
        </w:rPr>
        <w:t>nxiety—fear of embarrassment or humiliation in social and/or performance settings</w:t>
      </w:r>
      <w:r w:rsidR="00CD5BE3" w:rsidRPr="009434C0">
        <w:rPr>
          <w:rFonts w:ascii="Times New Roman" w:hAnsi="Times New Roman" w:cs="Times New Roman"/>
        </w:rPr>
        <w:t>, (4) generalized anxiety—chronic anxiety that persists for at least six months but is unaccompanied by panic attacks, phobia, or obsessions, (5) obsessive-compulsivity—being concerned with cleaning, tidying, checking, and ordering that infers with daily functioning, (6) acute stress—the development of disabling psychological symptoms that subside within one month of experiencing a traumatic event, and (7) post-traumatic stress—the development of disabling psychological symptoms that persist beyond one month of experiencing a traumatic event</w:t>
      </w:r>
      <w:r w:rsidR="009434C0" w:rsidRPr="009434C0">
        <w:rPr>
          <w:rFonts w:ascii="Times New Roman" w:hAnsi="Times New Roman" w:cs="Times New Roman"/>
        </w:rPr>
        <w:t xml:space="preserve"> (Bourne, 2010)</w:t>
      </w:r>
      <w:r w:rsidR="00CD5BE3" w:rsidRPr="009434C0">
        <w:rPr>
          <w:rFonts w:ascii="Times New Roman" w:hAnsi="Times New Roman" w:cs="Times New Roman"/>
        </w:rPr>
        <w:t>.</w:t>
      </w:r>
    </w:p>
    <w:p w14:paraId="38391A41" w14:textId="77777777" w:rsidR="00097E4A" w:rsidRPr="009434C0" w:rsidRDefault="00097E4A" w:rsidP="00097E4A">
      <w:pPr>
        <w:pStyle w:val="ListParagraph"/>
        <w:ind w:left="0" w:firstLine="720"/>
        <w:rPr>
          <w:rFonts w:ascii="Times New Roman" w:hAnsi="Times New Roman" w:cs="Times New Roman"/>
        </w:rPr>
      </w:pPr>
    </w:p>
    <w:p w14:paraId="01B108B5" w14:textId="44EFF140" w:rsidR="00387B59" w:rsidRPr="009434C0" w:rsidRDefault="00CD5BE3" w:rsidP="00097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34C0">
        <w:rPr>
          <w:rFonts w:ascii="Times New Roman" w:hAnsi="Times New Roman" w:cs="Times New Roman"/>
        </w:rPr>
        <w:tab/>
      </w:r>
      <w:r w:rsidR="00097E4A" w:rsidRPr="009434C0">
        <w:rPr>
          <w:rFonts w:ascii="Times New Roman" w:hAnsi="Times New Roman" w:cs="Times New Roman"/>
        </w:rPr>
        <w:t xml:space="preserve">Recovery from any of these anxiety disorders involves the satisfaction of at least the following </w:t>
      </w:r>
      <w:r w:rsidR="00097E4A" w:rsidRPr="009434C0">
        <w:rPr>
          <w:rFonts w:ascii="Times New Roman" w:hAnsi="Times New Roman" w:cs="Times New Roman"/>
          <w:i/>
        </w:rPr>
        <w:t>three</w:t>
      </w:r>
      <w:r w:rsidR="00097E4A" w:rsidRPr="009434C0">
        <w:rPr>
          <w:rFonts w:ascii="Times New Roman" w:hAnsi="Times New Roman" w:cs="Times New Roman"/>
        </w:rPr>
        <w:t xml:space="preserve"> conditions: the reduction of physiological reactivity, the eliminat</w:t>
      </w:r>
      <w:r w:rsidR="00D90120" w:rsidRPr="009434C0">
        <w:rPr>
          <w:rFonts w:ascii="Times New Roman" w:hAnsi="Times New Roman" w:cs="Times New Roman"/>
        </w:rPr>
        <w:t>on</w:t>
      </w:r>
      <w:r w:rsidR="00097E4A" w:rsidRPr="009434C0">
        <w:rPr>
          <w:rFonts w:ascii="Times New Roman" w:hAnsi="Times New Roman" w:cs="Times New Roman"/>
        </w:rPr>
        <w:t xml:space="preserve"> </w:t>
      </w:r>
      <w:r w:rsidR="00D90120" w:rsidRPr="009434C0">
        <w:rPr>
          <w:rFonts w:ascii="Times New Roman" w:hAnsi="Times New Roman" w:cs="Times New Roman"/>
        </w:rPr>
        <w:t xml:space="preserve">of </w:t>
      </w:r>
      <w:r w:rsidR="00097E4A" w:rsidRPr="009434C0">
        <w:rPr>
          <w:rFonts w:ascii="Times New Roman" w:hAnsi="Times New Roman" w:cs="Times New Roman"/>
        </w:rPr>
        <w:t>avoidance behavior, and the alteration of self-perpetuating self-talk</w:t>
      </w:r>
      <w:r w:rsidR="00387B59" w:rsidRPr="009434C0">
        <w:rPr>
          <w:rFonts w:ascii="Times New Roman" w:hAnsi="Times New Roman" w:cs="Times New Roman"/>
        </w:rPr>
        <w:t xml:space="preserve">.  </w:t>
      </w:r>
      <w:r w:rsidR="0003680E" w:rsidRPr="009434C0">
        <w:rPr>
          <w:rFonts w:ascii="Times New Roman" w:hAnsi="Times New Roman" w:cs="Times New Roman"/>
        </w:rPr>
        <w:t xml:space="preserve">When </w:t>
      </w:r>
      <w:r w:rsidR="00387B59" w:rsidRPr="009434C0">
        <w:rPr>
          <w:rFonts w:ascii="Times New Roman" w:hAnsi="Times New Roman" w:cs="Times New Roman"/>
        </w:rPr>
        <w:t>facilitat</w:t>
      </w:r>
      <w:r w:rsidR="0003680E" w:rsidRPr="009434C0">
        <w:rPr>
          <w:rFonts w:ascii="Times New Roman" w:hAnsi="Times New Roman" w:cs="Times New Roman"/>
        </w:rPr>
        <w:t>ing</w:t>
      </w:r>
      <w:r w:rsidR="00387B59" w:rsidRPr="009434C0">
        <w:rPr>
          <w:rFonts w:ascii="Times New Roman" w:hAnsi="Times New Roman" w:cs="Times New Roman"/>
        </w:rPr>
        <w:t xml:space="preserve"> actualization of these conditions, there are </w:t>
      </w:r>
      <w:r w:rsidR="00387B59" w:rsidRPr="009434C0">
        <w:rPr>
          <w:rFonts w:ascii="Times New Roman" w:hAnsi="Times New Roman" w:cs="Times New Roman"/>
          <w:i/>
        </w:rPr>
        <w:t>seven</w:t>
      </w:r>
      <w:r w:rsidR="00387B59" w:rsidRPr="009434C0">
        <w:rPr>
          <w:rFonts w:ascii="Times New Roman" w:hAnsi="Times New Roman" w:cs="Times New Roman"/>
        </w:rPr>
        <w:t xml:space="preserve"> interventions that mental health professional</w:t>
      </w:r>
      <w:r w:rsidR="008F2676" w:rsidRPr="009434C0">
        <w:rPr>
          <w:rFonts w:ascii="Times New Roman" w:hAnsi="Times New Roman" w:cs="Times New Roman"/>
        </w:rPr>
        <w:t>s</w:t>
      </w:r>
      <w:r w:rsidR="00387B59" w:rsidRPr="009434C0">
        <w:rPr>
          <w:rFonts w:ascii="Times New Roman" w:hAnsi="Times New Roman" w:cs="Times New Roman"/>
        </w:rPr>
        <w:t xml:space="preserve"> </w:t>
      </w:r>
      <w:r w:rsidR="0003680E" w:rsidRPr="009434C0">
        <w:rPr>
          <w:rFonts w:ascii="Times New Roman" w:hAnsi="Times New Roman" w:cs="Times New Roman"/>
        </w:rPr>
        <w:t xml:space="preserve">typically </w:t>
      </w:r>
      <w:r w:rsidR="00387B59" w:rsidRPr="009434C0">
        <w:rPr>
          <w:rFonts w:ascii="Times New Roman" w:hAnsi="Times New Roman" w:cs="Times New Roman"/>
        </w:rPr>
        <w:t>employ</w:t>
      </w:r>
      <w:r w:rsidR="009434C0" w:rsidRPr="009434C0">
        <w:rPr>
          <w:rFonts w:ascii="Times New Roman" w:hAnsi="Times New Roman" w:cs="Times New Roman"/>
        </w:rPr>
        <w:t xml:space="preserve"> </w:t>
      </w:r>
      <w:r w:rsidR="009D12DD">
        <w:rPr>
          <w:rFonts w:ascii="Times New Roman" w:hAnsi="Times New Roman" w:cs="Times New Roman"/>
        </w:rPr>
        <w:t xml:space="preserve">in treating anxiety disorders </w:t>
      </w:r>
      <w:r w:rsidR="009434C0" w:rsidRPr="009434C0">
        <w:rPr>
          <w:rFonts w:ascii="Times New Roman" w:hAnsi="Times New Roman" w:cs="Times New Roman"/>
        </w:rPr>
        <w:t>(Bourne, 2010)</w:t>
      </w:r>
      <w:r w:rsidR="00387B59" w:rsidRPr="009434C0">
        <w:rPr>
          <w:rFonts w:ascii="Times New Roman" w:hAnsi="Times New Roman" w:cs="Times New Roman"/>
        </w:rPr>
        <w:t>:</w:t>
      </w:r>
    </w:p>
    <w:p w14:paraId="7FA7BA1A" w14:textId="77777777" w:rsidR="0003680E" w:rsidRPr="009434C0" w:rsidRDefault="0003680E" w:rsidP="00097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9B7A0C" w14:textId="58224062" w:rsidR="00387B59" w:rsidRPr="009434C0" w:rsidRDefault="00387B59" w:rsidP="00036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34C0">
        <w:rPr>
          <w:rFonts w:ascii="Times New Roman" w:hAnsi="Times New Roman" w:cs="Times New Roman"/>
        </w:rPr>
        <w:t>Physical—promoting relaxation, deep breathing, and aerobic exercise.</w:t>
      </w:r>
    </w:p>
    <w:p w14:paraId="47A5FFD7" w14:textId="77777777" w:rsidR="00387B59" w:rsidRPr="009434C0" w:rsidRDefault="00387B59" w:rsidP="00036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34C0">
        <w:rPr>
          <w:rFonts w:ascii="Times New Roman" w:hAnsi="Times New Roman" w:cs="Times New Roman"/>
        </w:rPr>
        <w:t xml:space="preserve">Emotional—learning to recognize and express negative feelings. </w:t>
      </w:r>
    </w:p>
    <w:p w14:paraId="4654C102" w14:textId="77777777" w:rsidR="00387B59" w:rsidRPr="009434C0" w:rsidRDefault="00387B59" w:rsidP="00036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34C0">
        <w:rPr>
          <w:rFonts w:ascii="Times New Roman" w:hAnsi="Times New Roman" w:cs="Times New Roman"/>
        </w:rPr>
        <w:t>Behavioral—desensitization and curbing avoidance behavior.</w:t>
      </w:r>
    </w:p>
    <w:p w14:paraId="3C7D44C4" w14:textId="77777777" w:rsidR="00387B59" w:rsidRPr="009434C0" w:rsidRDefault="00387B59" w:rsidP="00036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34C0">
        <w:rPr>
          <w:rFonts w:ascii="Times New Roman" w:hAnsi="Times New Roman" w:cs="Times New Roman"/>
        </w:rPr>
        <w:t>Mental—recognizing and countering destructive thinking patterns.</w:t>
      </w:r>
    </w:p>
    <w:p w14:paraId="2CC3E148" w14:textId="77777777" w:rsidR="00387B59" w:rsidRPr="009434C0" w:rsidRDefault="00387B59" w:rsidP="00036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34C0">
        <w:rPr>
          <w:rFonts w:ascii="Times New Roman" w:hAnsi="Times New Roman" w:cs="Times New Roman"/>
        </w:rPr>
        <w:t xml:space="preserve">Interpersonal—establishing boundary setting and assertive communication with others. </w:t>
      </w:r>
    </w:p>
    <w:p w14:paraId="71A644F8" w14:textId="77777777" w:rsidR="00387B59" w:rsidRPr="009434C0" w:rsidRDefault="00387B59" w:rsidP="000368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34C0">
        <w:rPr>
          <w:rFonts w:ascii="Times New Roman" w:hAnsi="Times New Roman" w:cs="Times New Roman"/>
        </w:rPr>
        <w:t xml:space="preserve">Whole Self—building self-esteem and attenuating critical self-talk. </w:t>
      </w:r>
    </w:p>
    <w:p w14:paraId="7A68F86C" w14:textId="44856E16" w:rsidR="007302D2" w:rsidRPr="009434C0" w:rsidRDefault="00387B59" w:rsidP="007302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34C0">
        <w:rPr>
          <w:rFonts w:ascii="Times New Roman" w:hAnsi="Times New Roman" w:cs="Times New Roman"/>
        </w:rPr>
        <w:t xml:space="preserve"> Existential &amp; Spiritual—identifying a broader purpose that provides </w:t>
      </w:r>
      <w:r w:rsidR="00484F26" w:rsidRPr="009434C0">
        <w:rPr>
          <w:rFonts w:ascii="Times New Roman" w:hAnsi="Times New Roman" w:cs="Times New Roman"/>
        </w:rPr>
        <w:t>greater meaning to life.</w:t>
      </w:r>
      <w:r w:rsidR="007302D2" w:rsidRPr="009434C0">
        <w:rPr>
          <w:rFonts w:ascii="Times New Roman" w:hAnsi="Times New Roman" w:cs="Times New Roman"/>
        </w:rPr>
        <w:t xml:space="preserve"> </w:t>
      </w:r>
    </w:p>
    <w:p w14:paraId="21F71C2F" w14:textId="24A21E16" w:rsidR="007302D2" w:rsidRPr="009434C0" w:rsidRDefault="007302D2" w:rsidP="007302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4FF1BC17" w14:textId="199839A9" w:rsidR="007302D2" w:rsidRPr="009434C0" w:rsidRDefault="007302D2" w:rsidP="007302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"/>
        <w:rPr>
          <w:rFonts w:ascii="Times New Roman" w:hAnsi="Times New Roman" w:cs="Times New Roman"/>
        </w:rPr>
      </w:pPr>
      <w:r w:rsidRPr="009434C0">
        <w:rPr>
          <w:rFonts w:ascii="Times New Roman" w:hAnsi="Times New Roman" w:cs="Times New Roman"/>
        </w:rPr>
        <w:tab/>
        <w:t xml:space="preserve">As might be expected, different combinations of these interventions often work best for treating </w:t>
      </w:r>
      <w:r w:rsidR="00BF3C39" w:rsidRPr="009434C0">
        <w:rPr>
          <w:rFonts w:ascii="Times New Roman" w:hAnsi="Times New Roman" w:cs="Times New Roman"/>
        </w:rPr>
        <w:t>various</w:t>
      </w:r>
      <w:r w:rsidRPr="009434C0">
        <w:rPr>
          <w:rFonts w:ascii="Times New Roman" w:hAnsi="Times New Roman" w:cs="Times New Roman"/>
        </w:rPr>
        <w:t xml:space="preserve"> types of anxiety disorders.  It’s more often than not a question of fit and fitting; that is, finding the right therapist who can collaborate with the client to develop </w:t>
      </w:r>
      <w:r w:rsidR="00BF3C39" w:rsidRPr="009434C0">
        <w:rPr>
          <w:rFonts w:ascii="Times New Roman" w:hAnsi="Times New Roman" w:cs="Times New Roman"/>
        </w:rPr>
        <w:t>the right</w:t>
      </w:r>
      <w:r w:rsidRPr="009434C0">
        <w:rPr>
          <w:rFonts w:ascii="Times New Roman" w:hAnsi="Times New Roman" w:cs="Times New Roman"/>
        </w:rPr>
        <w:t xml:space="preserve"> treatment strateg</w:t>
      </w:r>
      <w:r w:rsidR="00BF3C39" w:rsidRPr="009434C0">
        <w:rPr>
          <w:rFonts w:ascii="Times New Roman" w:hAnsi="Times New Roman" w:cs="Times New Roman"/>
        </w:rPr>
        <w:t>ies that</w:t>
      </w:r>
      <w:r w:rsidRPr="009434C0">
        <w:rPr>
          <w:rFonts w:ascii="Times New Roman" w:hAnsi="Times New Roman" w:cs="Times New Roman"/>
        </w:rPr>
        <w:t xml:space="preserve"> </w:t>
      </w:r>
      <w:r w:rsidR="00BF3C39" w:rsidRPr="009434C0">
        <w:rPr>
          <w:rFonts w:ascii="Times New Roman" w:hAnsi="Times New Roman" w:cs="Times New Roman"/>
        </w:rPr>
        <w:t xml:space="preserve">make the most sense to </w:t>
      </w:r>
      <w:r w:rsidR="00E621E9" w:rsidRPr="009434C0">
        <w:rPr>
          <w:rFonts w:ascii="Times New Roman" w:hAnsi="Times New Roman" w:cs="Times New Roman"/>
        </w:rPr>
        <w:t>both parties</w:t>
      </w:r>
      <w:r w:rsidR="00EB768E" w:rsidRPr="009434C0">
        <w:rPr>
          <w:rFonts w:ascii="Times New Roman" w:hAnsi="Times New Roman" w:cs="Times New Roman"/>
        </w:rPr>
        <w:t>.</w:t>
      </w:r>
      <w:r w:rsidR="00BF3C39" w:rsidRPr="009434C0">
        <w:rPr>
          <w:rFonts w:ascii="Times New Roman" w:hAnsi="Times New Roman" w:cs="Times New Roman"/>
        </w:rPr>
        <w:t xml:space="preserve"> </w:t>
      </w:r>
    </w:p>
    <w:p w14:paraId="7FE8DB09" w14:textId="2327F5E3" w:rsidR="009434C0" w:rsidRPr="009434C0" w:rsidRDefault="009434C0" w:rsidP="007302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"/>
        <w:rPr>
          <w:rFonts w:ascii="Times New Roman" w:hAnsi="Times New Roman" w:cs="Times New Roman"/>
        </w:rPr>
      </w:pPr>
    </w:p>
    <w:p w14:paraId="4F10C4A1" w14:textId="236E25A5" w:rsidR="009434C0" w:rsidRPr="009434C0" w:rsidRDefault="009434C0" w:rsidP="00943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"/>
        <w:jc w:val="center"/>
        <w:rPr>
          <w:rFonts w:ascii="Times New Roman" w:hAnsi="Times New Roman" w:cs="Times New Roman"/>
          <w:b/>
        </w:rPr>
      </w:pPr>
      <w:r w:rsidRPr="009434C0">
        <w:rPr>
          <w:rFonts w:ascii="Times New Roman" w:hAnsi="Times New Roman" w:cs="Times New Roman"/>
          <w:b/>
        </w:rPr>
        <w:t>Reference</w:t>
      </w:r>
    </w:p>
    <w:p w14:paraId="53A6EEAD" w14:textId="461F447B" w:rsidR="009434C0" w:rsidRPr="009434C0" w:rsidRDefault="009434C0" w:rsidP="00943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"/>
        <w:jc w:val="center"/>
        <w:rPr>
          <w:rFonts w:ascii="Times New Roman" w:hAnsi="Times New Roman" w:cs="Times New Roman"/>
        </w:rPr>
      </w:pPr>
    </w:p>
    <w:p w14:paraId="3892F029" w14:textId="672595C1" w:rsidR="009434C0" w:rsidRPr="009434C0" w:rsidRDefault="009434C0" w:rsidP="00943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360"/>
        <w:rPr>
          <w:rFonts w:ascii="Times New Roman" w:hAnsi="Times New Roman" w:cs="Times New Roman"/>
        </w:rPr>
      </w:pPr>
      <w:r w:rsidRPr="009434C0">
        <w:rPr>
          <w:rFonts w:ascii="Times New Roman" w:hAnsi="Times New Roman" w:cs="Times New Roman"/>
        </w:rPr>
        <w:t xml:space="preserve">Bourne, E., J. (2010). </w:t>
      </w:r>
      <w:r w:rsidRPr="009434C0">
        <w:rPr>
          <w:rFonts w:ascii="Times New Roman" w:hAnsi="Times New Roman" w:cs="Times New Roman"/>
          <w:i/>
        </w:rPr>
        <w:t>The anxiety &amp; phobia workbook</w:t>
      </w:r>
      <w:r w:rsidRPr="009434C0">
        <w:rPr>
          <w:rFonts w:ascii="Times New Roman" w:hAnsi="Times New Roman" w:cs="Times New Roman"/>
        </w:rPr>
        <w:t xml:space="preserve"> (5</w:t>
      </w:r>
      <w:r w:rsidRPr="009434C0">
        <w:rPr>
          <w:rFonts w:ascii="Times New Roman" w:hAnsi="Times New Roman" w:cs="Times New Roman"/>
          <w:vertAlign w:val="superscript"/>
        </w:rPr>
        <w:t>th</w:t>
      </w:r>
      <w:r w:rsidRPr="009434C0">
        <w:rPr>
          <w:rFonts w:ascii="Times New Roman" w:hAnsi="Times New Roman" w:cs="Times New Roman"/>
        </w:rPr>
        <w:t xml:space="preserve"> ed.). Oakland, CA: New Harbor Publications.</w:t>
      </w:r>
    </w:p>
    <w:sectPr w:rsidR="009434C0" w:rsidRPr="009434C0" w:rsidSect="009434C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E3C04"/>
    <w:multiLevelType w:val="hybridMultilevel"/>
    <w:tmpl w:val="73E8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C58C7"/>
    <w:multiLevelType w:val="hybridMultilevel"/>
    <w:tmpl w:val="1F92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8290B"/>
    <w:multiLevelType w:val="hybridMultilevel"/>
    <w:tmpl w:val="941C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BB8"/>
    <w:rsid w:val="0003680E"/>
    <w:rsid w:val="00097E4A"/>
    <w:rsid w:val="00387B59"/>
    <w:rsid w:val="00413EE7"/>
    <w:rsid w:val="00427D95"/>
    <w:rsid w:val="00484F26"/>
    <w:rsid w:val="007302D2"/>
    <w:rsid w:val="007E4274"/>
    <w:rsid w:val="008F2676"/>
    <w:rsid w:val="009434C0"/>
    <w:rsid w:val="009A57F3"/>
    <w:rsid w:val="009D12DD"/>
    <w:rsid w:val="00B65BB8"/>
    <w:rsid w:val="00BF3C39"/>
    <w:rsid w:val="00CA5A5C"/>
    <w:rsid w:val="00CD5BE3"/>
    <w:rsid w:val="00D90120"/>
    <w:rsid w:val="00E621E9"/>
    <w:rsid w:val="00EA1734"/>
    <w:rsid w:val="00EB7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E42CC0"/>
  <w15:docId w15:val="{365EB4EC-97DC-3C45-9D0C-3F829D33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David</dc:creator>
  <cp:keywords/>
  <dc:description/>
  <cp:lastModifiedBy>Microsoft Office User</cp:lastModifiedBy>
  <cp:revision>14</cp:revision>
  <cp:lastPrinted>2019-08-17T06:17:00Z</cp:lastPrinted>
  <dcterms:created xsi:type="dcterms:W3CDTF">2019-07-29T15:53:00Z</dcterms:created>
  <dcterms:modified xsi:type="dcterms:W3CDTF">2020-05-12T16:32:00Z</dcterms:modified>
</cp:coreProperties>
</file>